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76" w:lineRule="auto"/>
      </w:pPr>
      <w:r/>
    </w:p>
    <w:sectPr w:rsidR="00FC693F" w:rsidRPr="0006063C" w:rsidSect="00034616">
      <w:headerReference w:type="default" r:id="rId9"/>
      <w:pgSz w:w="11906" w:h="16838"/>
      <w:pgMar w:top="3005" w:right="1077" w:bottom="2381" w:left="107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 xmlns:a="http://schemas.openxmlformats.org/drawingml/2006/main" xmlns:pic="http://schemas.openxmlformats.org/drawingml/2006/picture">
        <wp:anchor distT="0" distB="0" distL="0" distR="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2000"/>
          <wp:effectExtent l="0" t="0" r="0" b="0"/>
          <wp:wrapNone/>
          <wp:docPr id="1" name="FASA layout background" descr="Papel timbrado FASA Auto Peças com cabeçalho e rodapé.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FASA layout backgroun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Word - FASA Auto Peças</dc:title>
  <dc:subject>Papel timbrado com cabeçalho e rodapé padrão</dc:subject>
  <dc:creator>FASA Auto Peças</dc:creator>
  <cp:keywords>FASA, papel timbrado, cabeçalho, rodapé, garantia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